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3E" w:rsidRPr="002E183E" w:rsidRDefault="002E183E" w:rsidP="002E183E">
      <w:pPr>
        <w:shd w:val="clear" w:color="auto" w:fill="F2DDB2"/>
        <w:spacing w:before="240" w:after="240" w:line="383" w:lineRule="atLeast"/>
        <w:jc w:val="center"/>
        <w:outlineLvl w:val="2"/>
        <w:rPr>
          <w:rFonts w:ascii="Segoe UI" w:eastAsia="Times New Roman" w:hAnsi="Segoe UI" w:cs="Segoe UI"/>
          <w:b/>
          <w:bCs/>
          <w:color w:val="553216"/>
          <w:sz w:val="32"/>
          <w:szCs w:val="32"/>
          <w:lang w:eastAsia="ru-RU"/>
        </w:rPr>
      </w:pPr>
      <w:r w:rsidRPr="002E183E">
        <w:rPr>
          <w:rFonts w:ascii="Segoe UI" w:eastAsia="Times New Roman" w:hAnsi="Segoe UI" w:cs="Segoe UI"/>
          <w:b/>
          <w:bCs/>
          <w:color w:val="553216"/>
          <w:sz w:val="32"/>
          <w:szCs w:val="32"/>
          <w:lang w:eastAsia="ru-RU"/>
        </w:rPr>
        <w:t>Прайс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DDB2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88"/>
        <w:gridCol w:w="3187"/>
      </w:tblGrid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  <w:t>Наименование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  <w:t>Цена за единицу (в руб.)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Плита </w:t>
            </w:r>
            <w:proofErr w:type="gram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ж/б</w:t>
            </w:r>
            <w:proofErr w:type="gram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 глянцевая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750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Столб Ж/Б </w:t>
            </w:r>
            <w:proofErr w:type="spell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глянцевый</w:t>
            </w:r>
            <w:proofErr w:type="gram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,ф</w:t>
            </w:r>
            <w:proofErr w:type="gram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актурный</w:t>
            </w:r>
            <w:proofErr w:type="spell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 (140 х 140 х 3400)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1100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Столб Ж/Б </w:t>
            </w:r>
            <w:proofErr w:type="spell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глянцевый</w:t>
            </w:r>
            <w:proofErr w:type="gram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,ф</w:t>
            </w:r>
            <w:proofErr w:type="gram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актурный</w:t>
            </w:r>
            <w:proofErr w:type="spell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 (140 х 140 х 2700)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900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Столб Ж/Б </w:t>
            </w:r>
            <w:proofErr w:type="spell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глянцевый</w:t>
            </w:r>
            <w:proofErr w:type="gram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,ф</w:t>
            </w:r>
            <w:proofErr w:type="gram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актурный</w:t>
            </w:r>
            <w:proofErr w:type="spell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 (140 х 140 х 2300)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750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Столб Ж/Б </w:t>
            </w:r>
            <w:proofErr w:type="spell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глянцевый</w:t>
            </w:r>
            <w:proofErr w:type="gram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,ф</w:t>
            </w:r>
            <w:proofErr w:type="gram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актурный</w:t>
            </w:r>
            <w:proofErr w:type="spell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 (140 х 140 х 1600)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550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ПЛИТА ЖЕЛЕЗОБЕТОННАЯ (250х2000х45)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350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ПЛИТА ЖЕЛЕЗОБЕТОННАЯ (500х2000х45)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650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СТОЛБ Ж.Б. (110 х 110 х 1100)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350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СТОЛБ Ж.Б. (110 х 110 х 1600)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550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СТОЛБ Ж.Б. (140 х 140 х 2300)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600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СТОЛБ Ж.Б. (140 х 140 х 2800)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750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СТОЛБ Ж.Б. (140 х 140 х 3400)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900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СТОЛБ </w:t>
            </w:r>
            <w:proofErr w:type="spell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Ж.Б.скала</w:t>
            </w:r>
            <w:proofErr w:type="spell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, кирпич(300*140*2700)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2200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ОГОЛОВНИК (2040см.)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400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Пролёт 1,5*2,0 со столбом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от 2500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Пролёт 2,0*2,0 со столбом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от 3250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Пролёт 2,5*2,0 со столбом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от 4200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Бордюр глянцевый длина 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220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Установка железобетонных ограждений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от 600</w:t>
            </w: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br/>
              <w:t>до 1500 р.</w:t>
            </w:r>
          </w:p>
        </w:tc>
      </w:tr>
    </w:tbl>
    <w:p w:rsidR="002E183E" w:rsidRPr="002E183E" w:rsidRDefault="002E183E" w:rsidP="002E183E">
      <w:pPr>
        <w:shd w:val="clear" w:color="auto" w:fill="F2DDB2"/>
        <w:spacing w:before="240" w:after="240" w:line="383" w:lineRule="atLeast"/>
        <w:jc w:val="center"/>
        <w:outlineLvl w:val="2"/>
        <w:rPr>
          <w:rFonts w:ascii="Segoe UI" w:eastAsia="Times New Roman" w:hAnsi="Segoe UI" w:cs="Segoe UI"/>
          <w:b/>
          <w:bCs/>
          <w:color w:val="553216"/>
          <w:sz w:val="32"/>
          <w:szCs w:val="32"/>
          <w:lang w:eastAsia="ru-RU"/>
        </w:rPr>
      </w:pPr>
      <w:r w:rsidRPr="002E183E">
        <w:rPr>
          <w:rFonts w:ascii="Segoe UI" w:eastAsia="Times New Roman" w:hAnsi="Segoe UI" w:cs="Segoe UI"/>
          <w:b/>
          <w:bCs/>
          <w:color w:val="553216"/>
          <w:sz w:val="32"/>
          <w:szCs w:val="32"/>
          <w:lang w:eastAsia="ru-RU"/>
        </w:rPr>
        <w:t>Расчет цены забора в погонных метрах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DDB2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82"/>
        <w:gridCol w:w="2878"/>
        <w:gridCol w:w="2315"/>
      </w:tblGrid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  <w:lastRenderedPageBreak/>
              <w:t xml:space="preserve">Высота/1 </w:t>
            </w:r>
            <w:proofErr w:type="spellStart"/>
            <w:r w:rsidRPr="002E183E"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  <w:t>м.п</w:t>
            </w:r>
            <w:proofErr w:type="spellEnd"/>
            <w:r w:rsidRPr="002E183E"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  <w:t>не глянцевые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b/>
                <w:bCs/>
                <w:color w:val="553216"/>
                <w:sz w:val="26"/>
                <w:szCs w:val="26"/>
                <w:lang w:eastAsia="ru-RU"/>
              </w:rPr>
              <w:t>глянцевые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1.0/1 </w:t>
            </w:r>
            <w:proofErr w:type="spell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м.п</w:t>
            </w:r>
            <w:proofErr w:type="spell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925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1025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1.5/1 </w:t>
            </w:r>
            <w:proofErr w:type="spell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м.п</w:t>
            </w:r>
            <w:proofErr w:type="spell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1275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1500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2.0/1 </w:t>
            </w:r>
            <w:proofErr w:type="spell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м.п</w:t>
            </w:r>
            <w:proofErr w:type="spell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1675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1950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2.5/1 </w:t>
            </w:r>
            <w:proofErr w:type="spell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м.п</w:t>
            </w:r>
            <w:proofErr w:type="spell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2075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2425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Установка </w:t>
            </w:r>
            <w:proofErr w:type="gramStart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ж/б</w:t>
            </w:r>
            <w:proofErr w:type="gramEnd"/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 xml:space="preserve"> ограждений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от 800 р.</w:t>
            </w:r>
          </w:p>
        </w:tc>
      </w:tr>
      <w:tr w:rsidR="002E183E" w:rsidRPr="002E183E" w:rsidTr="002E18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Демонтаж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DB2"/>
            <w:vAlign w:val="center"/>
            <w:hideMark/>
          </w:tcPr>
          <w:p w:rsidR="002E183E" w:rsidRPr="002E183E" w:rsidRDefault="002E183E" w:rsidP="002E183E">
            <w:pPr>
              <w:spacing w:line="383" w:lineRule="atLeast"/>
              <w:jc w:val="center"/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</w:pPr>
            <w:r w:rsidRPr="002E183E">
              <w:rPr>
                <w:rFonts w:ascii="Arial" w:eastAsia="Times New Roman" w:hAnsi="Arial" w:cs="Arial"/>
                <w:color w:val="553216"/>
                <w:sz w:val="26"/>
                <w:szCs w:val="26"/>
                <w:lang w:eastAsia="ru-RU"/>
              </w:rPr>
              <w:t>по договоренности с заказчиком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3E"/>
    <w:rsid w:val="002E183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2E18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8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2E18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8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2018-08-15T07:42:00Z</dcterms:created>
  <dcterms:modified xsi:type="dcterms:W3CDTF">2018-08-15T07:42:00Z</dcterms:modified>
</cp:coreProperties>
</file>