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jc w:val="center"/>
        <w:tblCellSpacing w:w="0" w:type="dxa"/>
        <w:tblBorders>
          <w:top w:val="single" w:sz="6" w:space="0" w:color="777777"/>
          <w:right w:val="single" w:sz="6" w:space="0" w:color="777777"/>
        </w:tblBorders>
        <w:shd w:val="clear" w:color="auto" w:fill="FEF7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026"/>
        <w:gridCol w:w="2196"/>
        <w:gridCol w:w="668"/>
      </w:tblGrid>
      <w:tr w:rsidR="0003407A" w:rsidRPr="0003407A" w:rsidTr="0003407A">
        <w:trPr>
          <w:gridAfter w:val="1"/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669E9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669E9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669E9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ru-RU"/>
              </w:rPr>
              <w:t>Стоимость, руб. с НДС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777777"/>
              <w:bottom w:val="single" w:sz="6" w:space="0" w:color="77777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Цены </w:t>
            </w:r>
            <w:proofErr w:type="spellStart"/>
            <w:r w:rsidRPr="0003407A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ны</w:t>
            </w:r>
            <w:proofErr w:type="spellEnd"/>
            <w:r w:rsidRPr="0003407A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растворы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М50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2850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М75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М100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М150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М200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4200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М250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4550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М300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777777"/>
              <w:bottom w:val="single" w:sz="6" w:space="0" w:color="77777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Цены на бетон на известняковом щебне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В7,5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М100 П3 В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В10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М150 П3 В10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В15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М200 П3 В15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М250 П3 В20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В22,5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М300 П3 В22,5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777777"/>
              <w:bottom w:val="single" w:sz="6" w:space="0" w:color="77777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Цены - бетон на гранитном щебне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В15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4880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М200 П3 В15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5040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М250 П3 В20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В22,5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М300 П3 В22,5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М350 П3 В25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В25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М400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В30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М450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В30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5700</w:t>
            </w:r>
          </w:p>
        </w:tc>
      </w:tr>
      <w:tr w:rsidR="0003407A" w:rsidRPr="0003407A" w:rsidTr="0003407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М500 П</w:t>
            </w:r>
            <w:proofErr w:type="gramStart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В40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6000</w:t>
            </w:r>
          </w:p>
        </w:tc>
      </w:tr>
    </w:tbl>
    <w:p w:rsidR="0003407A" w:rsidRPr="0003407A" w:rsidRDefault="0003407A" w:rsidP="0003407A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color w:val="CC3300"/>
          <w:sz w:val="24"/>
          <w:szCs w:val="24"/>
          <w:lang w:eastAsia="ru-RU"/>
        </w:rPr>
      </w:pPr>
      <w:r w:rsidRPr="0003407A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ru-RU"/>
        </w:rPr>
        <w:t>Доставка бетона и прочих смесей</w:t>
      </w:r>
    </w:p>
    <w:tbl>
      <w:tblPr>
        <w:tblW w:w="0" w:type="auto"/>
        <w:tblCellSpacing w:w="0" w:type="dxa"/>
        <w:tblInd w:w="15" w:type="dxa"/>
        <w:tblBorders>
          <w:top w:val="single" w:sz="6" w:space="0" w:color="777777"/>
          <w:right w:val="single" w:sz="6" w:space="0" w:color="777777"/>
        </w:tblBorders>
        <w:shd w:val="clear" w:color="auto" w:fill="FEF7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108"/>
      </w:tblGrid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669E9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 xml:space="preserve">Расстояние, </w:t>
            </w:r>
            <w:proofErr w:type="gramStart"/>
            <w:r w:rsidRPr="0003407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669E9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Стоимость, руб. с НДС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10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380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15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430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20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480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15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530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30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580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15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630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 40 км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680</w:t>
            </w:r>
          </w:p>
        </w:tc>
      </w:tr>
      <w:tr w:rsidR="0003407A" w:rsidRPr="0003407A" w:rsidTr="0003407A">
        <w:trPr>
          <w:tblCellSpacing w:w="0" w:type="dxa"/>
        </w:trPr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далее</w:t>
            </w:r>
          </w:p>
        </w:tc>
        <w:tc>
          <w:tcPr>
            <w:tcW w:w="0" w:type="auto"/>
            <w:tcBorders>
              <w:left w:val="single" w:sz="6" w:space="0" w:color="777777"/>
              <w:bottom w:val="single" w:sz="6" w:space="0" w:color="777777"/>
            </w:tcBorders>
            <w:shd w:val="clear" w:color="auto" w:fill="FEF7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407A" w:rsidRPr="0003407A" w:rsidRDefault="0003407A" w:rsidP="0003407A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0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договоренности!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7A"/>
    <w:rsid w:val="0003407A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0340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340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0340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3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2018-10-11T07:44:00Z</dcterms:created>
  <dcterms:modified xsi:type="dcterms:W3CDTF">2018-10-11T07:44:00Z</dcterms:modified>
</cp:coreProperties>
</file>