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F5" w:rsidRPr="00343AF5" w:rsidRDefault="00343AF5" w:rsidP="00343AF5">
      <w:pPr>
        <w:shd w:val="clear" w:color="auto" w:fill="FFFFFF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343AF5">
        <w:rPr>
          <w:rFonts w:ascii="Verdana" w:eastAsia="Times New Roman" w:hAnsi="Verdana" w:cs="Times New Roman"/>
          <w:b/>
          <w:bCs/>
          <w:color w:val="404040"/>
          <w:sz w:val="36"/>
          <w:szCs w:val="36"/>
          <w:lang w:eastAsia="ru-RU"/>
        </w:rPr>
        <w:t>В продаже: Материалы верхнего строения пути</w:t>
      </w:r>
    </w:p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25" style="width:0;height:1.5pt" o:hralign="center" o:hrstd="t" o:hr="t" fillcolor="#aca899" stroked="f"/>
        </w:pict>
      </w:r>
    </w:p>
    <w:tbl>
      <w:tblPr>
        <w:tblW w:w="12510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81"/>
        <w:gridCol w:w="1217"/>
        <w:gridCol w:w="1929"/>
        <w:gridCol w:w="1683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Рельсы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5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Р-65Т1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64.88/1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6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РП-65Т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64.88/1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43 000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7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РП-65Н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64.88/1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41 000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8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Р-50Т1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51.67/1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9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РП-50Т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51.67/1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43 000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0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РП-50Н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51.67/1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41 000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 </w:t>
            </w:r>
            <w:hyperlink r:id="rId11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Р-65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/ Р-50 / Р-43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РЕЗЕРВ(схранения) (L=25м-12,5м)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 </w:t>
            </w:r>
            <w:hyperlink r:id="rId12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Р-65</w:t>
              </w:r>
            </w:hyperlink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 минимальным износом до 1мм </w:t>
            </w: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64.88/1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27 000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3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Р-50</w:t>
              </w:r>
            </w:hyperlink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 минимальным износом до 1мм </w:t>
            </w: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51.67/1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27 000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 </w:t>
            </w:r>
            <w:hyperlink r:id="rId14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Р-65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1-я группа износом до 4мм 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64.88/1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21 500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 </w:t>
            </w:r>
            <w:hyperlink r:id="rId15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Р-65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2-я группа износом до 6мм 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64.88/1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6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Р-50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1-я группа, износом до 4мм 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51.67/1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21 500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7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Р-50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2-я группа, износом до 6мм 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51.67/1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8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Р-43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(L=12,5м)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44.65/1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hyperlink r:id="rId19" w:history="1">
              <w:r w:rsidRPr="00343AF5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Рельсы Р-43</w:t>
              </w:r>
            </w:hyperlink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1-я группа износа (L=12,45-12,5м)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44.65/1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 Р-24 ГОСТ 8993-75 (L=8м)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24.90/1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 Р-18 ГОСТ 8993-75 (L=8м)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17.91/1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 Р-24, 1-я группа износа (L=8м)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24.90/1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23 000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Рельсы Р-18, 1-я группа износа (L=8м)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17.91/1 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23 000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Переходной Рельс с Р-65 на Р-50 (L=6.25м)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0,390/шт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Крановые Рельсы КР-70/ КР-80/ КР-100/ КР-120 (L=11м)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26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570"/>
        <w:gridCol w:w="864"/>
        <w:gridCol w:w="1715"/>
        <w:gridCol w:w="1496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lastRenderedPageBreak/>
              <w:t>Стрелочные переводы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1/9 на деревянный брус (проект 2434)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1/11 на деревянный брус (проект 2433)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1/9 на железобетонный брус (проект 2769)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1/11 на железобетонный брус (проект 2768)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Р-50 марка 1/9 на деревянный брус (проект 2498)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Р-50 марка 1/11 на деревянный брус (проект 2642)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типа Р-65 марка 1/11 (проект 2750) скоростная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Р-50 марка 1/9 на деревянный брус.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(РЕЗЕРВ с хранения)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650 000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1/9 на деревянный брус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с износом до 4мм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1/11 на деревянный брус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износом до 4мм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430 000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1/9 на железобетонный брус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550 000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Р-65 марка 1/11 на железобетонный брус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550 000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Р-50 марка 1/9 на деревянный брус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износом до 4мм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300 000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 Р-50 марка 1/11 на деревянный брус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износом до 4мм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300 000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Р-65 марка 1/5 и 1/6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Р-50 марка 1/5 и 1/6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Стрелочный перевод типа Р-18 / Р-24 / Р-33 / Р-43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27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728"/>
        <w:gridCol w:w="1792"/>
        <w:gridCol w:w="2203"/>
        <w:gridCol w:w="1922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lastRenderedPageBreak/>
              <w:t>Накладки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1Р-65 ГОСТ 8193-73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29.50/шт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75 000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1Р-65 ГОСТ 8193-73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29.50/шт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2Р-65 ГОСТ 8193-73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23.78/шт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75 000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2Р-65 ГОСТ 8193-73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23.78/шт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1Р-50 ГОСТ 19128-73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18.77/шт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1Р-50 ГОСТ 19128-73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18.77/шт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1Р-43 ГОСТ 19127-73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16.01/шт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1Р-43 ГОСТ 19127-73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16.01/шт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27 000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2Р-33 ГОСТ 380-94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6.4/шт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2Р-33 фартучная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16.4/шт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2Р-24 ГОСТ 380-94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4.22/шт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2Р-24 ГОСТ 380-94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4,22/шт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25000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2Р-18 ГОСТ 380-94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3.06/шт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2Р-18 ГОСТ 380-94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3.06/шт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25000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Крановая КР-70, КР-80, КР-100, КР-120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 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переходная Р-65/Р-50 литая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19,10+19,10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7 500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Накладка переходная Р-65/Р-50 сварная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19.10+19.10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3 500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28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160"/>
        <w:gridCol w:w="1414"/>
        <w:gridCol w:w="2708"/>
        <w:gridCol w:w="2363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Подкладки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КБ-65 ГОСТ 16277-93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6.85/шт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90000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КБ-65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6.85/шт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27 000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КБ-50 ГОСТ 16277-93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6.85/шт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90 000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КБ-50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6.85/шт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Подкладка КД-65 ГОСТ 16277-93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9.70/шт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90 000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КД-65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9.70/шт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КД-50 ГОСТ 16277-93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9.60/шт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90 000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КД-50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9.60/шт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СК-65 ГОСТ 16277-93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8.3/шт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Д-65 ГОСТ 32694-2014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7.66/шт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Д-65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7.66/шт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ДН6-65 ГОСТ 32694-2014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8.44/шт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ДН6-65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8.44/шт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СД-65 ГОСТ 32694-2014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7.22/шт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СД-65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7.22/шт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Д-50 ГОСТ 32694-2014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6.20/шт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Д-50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6.20/шт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19000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СД-50 ГОСТ 32694-2014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6.50/шт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СД-50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6,50/шт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Д-43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5.26/шт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Д-33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2.83/шт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Д-24 ГОСТ 8142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1.86/шт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Д-24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2.83/шт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Д-18 ГОСТ 8142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1.8/шт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Подкладка Д-18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2.83/шт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20 000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29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42"/>
        <w:gridCol w:w="1331"/>
        <w:gridCol w:w="2655"/>
        <w:gridCol w:w="2317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Метизы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М18х88 с гайкой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0.254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105 000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М22х115 в сборе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0.586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110 000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М22х135 в сборе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0.620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110 000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Болт стыковой М24х150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0.585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M24х150 с гайкой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0.738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64 000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М24х150 в сборе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0.806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М27х160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0.818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М27х160 с гайкой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1.038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стыковой М27х160 в сборе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1.128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клеммный М22х75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0.340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клеммный М22х75 с гайкой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0.469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клеммный М22х75 в сборе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1.234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закладной М22х175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0.626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закладной М22х175 с гайкой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0.749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47 000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Болт закладной М22х175 в сборе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0.963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Клемма ПК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0.653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49 000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Гайка М22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0.114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75 000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Гайка М24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0.153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Гайка М27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0.220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Костыль путевой 16х16х165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Шайба одновитковая М22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0.068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Шайба двухвитковая М22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0.120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Шайба одновитковая М24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0.080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Шайба-скоба плоская ЦП-138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0.090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Шайба одновитковая М27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0.093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Костыль путевой 16х16х165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0.38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21 000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Костыль путевой 16х16х230 пучинный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0.47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Шуруп путевой 24х170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Шуруп путевой 24х150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Шуруп путевой </w:t>
            </w:r>
            <w:r w:rsidRPr="00343AF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27 000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Противоугон П-65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Противоугон П-50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55 000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30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46"/>
        <w:gridCol w:w="1371"/>
        <w:gridCol w:w="2258"/>
        <w:gridCol w:w="1970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Изоляция, прокладки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Изолирующий стык АпАТэК 1Р-65 (на 6 отверстий)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32.50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Изолирующий стык АпАТэК 2Р-65 (на 4 отверстия)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20.20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Изолирующий стык АпАТэК 1Р-50 (на 6 отверстий)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Изостыковая изоляция Р-65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Изоляция стыковая Р-50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Втулка изолирующая ЦП-142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0.028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6,50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под рельс ЦП-143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0.254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17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нашпальная ЦП-328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0.600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22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нашпальная ЦП-361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32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нашпальная ЦП-362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35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подрельсовая ЦП-204 (ЖБР)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38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подрельсовая ЦП-204 (АРС)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42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Прокладки-амортизаторы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35 000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31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026"/>
        <w:gridCol w:w="975"/>
        <w:gridCol w:w="1946"/>
        <w:gridCol w:w="1698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Шпалы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Шпала деревянная пропитанная, тип 1 по ГОСТу из хвойных пород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1100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Шпала деревянная пропитанная, тип 2 по ГОСТу из хвойных пород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950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Шпала деревянная пропитанная, тип 2 по ТУ из хвойных пород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850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Шпала деревянная пропитанная, тип 2 по ТУ из лиственных пород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780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Шпала железобетонная Ш-1-1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1 600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Шпала железобетонная Ш-1-1 в сборе 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1 100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Шпала железобетонная Ш-1-1 б/у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 550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32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4C84A9"/>
          <w:left w:val="single" w:sz="6" w:space="0" w:color="4C84A9"/>
          <w:bottom w:val="single" w:sz="6" w:space="0" w:color="4C84A9"/>
          <w:right w:val="single" w:sz="6" w:space="0" w:color="4C84A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02"/>
        <w:gridCol w:w="1308"/>
        <w:gridCol w:w="2637"/>
        <w:gridCol w:w="2298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Брус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А3-1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А3-2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9 400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122 000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Б1-1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11 200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145 000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Б1-2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8 800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114 500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А4-2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6 700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98 400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Б2-1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9 100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118 000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деревянный переводной пропитанный Б2-2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6 300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92 800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стрелочный жел.-бетон. Р-65 1/11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Брус стрелочный жел.-бетон. Р-65 1/9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запросу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33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6495ED"/>
          <w:left w:val="single" w:sz="6" w:space="0" w:color="6495ED"/>
          <w:bottom w:val="single" w:sz="6" w:space="0" w:color="6495ED"/>
          <w:right w:val="single" w:sz="6" w:space="0" w:color="6495ED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810"/>
        <w:gridCol w:w="1232"/>
        <w:gridCol w:w="2458"/>
        <w:gridCol w:w="2145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Соединители рельсовые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с НДС, руб.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Соединитель электротяговый ЭМС 95-1500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2.25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990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Соединитель рельсовый приварной РЭСФ-02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0.32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Соединитель рельсовый приварной СРС 6-01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Соединитель стрелочный тип 2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gridSpan w:val="4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43AF5" w:rsidRPr="00343AF5" w:rsidRDefault="00343AF5" w:rsidP="00343AF5">
      <w:pPr>
        <w:shd w:val="clear" w:color="auto" w:fill="FFFFFF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rect id="_x0000_i1034" style="width:0;height:1.5pt" o:hralign="center" o:hrstd="t" o:hr="t" fillcolor="#aca899" stroked="f"/>
        </w:pict>
      </w:r>
    </w:p>
    <w:tbl>
      <w:tblPr>
        <w:tblW w:w="12645" w:type="dxa"/>
        <w:jc w:val="center"/>
        <w:tblBorders>
          <w:top w:val="single" w:sz="6" w:space="0" w:color="4C84A9"/>
          <w:left w:val="single" w:sz="6" w:space="0" w:color="4C84A9"/>
          <w:bottom w:val="single" w:sz="6" w:space="0" w:color="4C84A9"/>
          <w:right w:val="single" w:sz="6" w:space="0" w:color="4C84A9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90"/>
        <w:gridCol w:w="1319"/>
        <w:gridCol w:w="2631"/>
        <w:gridCol w:w="2205"/>
      </w:tblGrid>
      <w:tr w:rsidR="00343AF5" w:rsidRPr="00343AF5" w:rsidTr="00343AF5">
        <w:trPr>
          <w:jc w:val="center"/>
        </w:trPr>
        <w:tc>
          <w:tcPr>
            <w:tcW w:w="0" w:type="auto"/>
            <w:gridSpan w:val="4"/>
            <w:shd w:val="clear" w:color="auto" w:fill="6699CC"/>
            <w:vAlign w:val="center"/>
            <w:hideMark/>
          </w:tcPr>
          <w:p w:rsidR="00343AF5" w:rsidRPr="00343AF5" w:rsidRDefault="00343AF5" w:rsidP="00343AF5">
            <w:pPr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</w:pPr>
            <w:r w:rsidRPr="00343AF5">
              <w:rPr>
                <w:rFonts w:ascii="Century Gothic" w:eastAsia="Times New Roman" w:hAnsi="Century Gothic" w:cs="Times New Roman"/>
                <w:b/>
                <w:bCs/>
                <w:sz w:val="48"/>
                <w:szCs w:val="48"/>
                <w:lang w:eastAsia="ru-RU"/>
              </w:rPr>
              <w:t>Элементы скрепления АРС-4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Цена c НДС. руб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Клемма пружинная АРС-04.04.001-01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0,900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Монорегулятор литой АРС-04.04.007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0,340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Подклеммник АРС-04.04.004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0,220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Прокладка подрельсовая ЦП-204 М-АРС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0,560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343AF5" w:rsidRPr="00343AF5" w:rsidTr="00343AF5">
        <w:trPr>
          <w:jc w:val="center"/>
        </w:trPr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Уголок изолирующий АРС-04.07.006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0.040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0" w:type="auto"/>
            <w:vAlign w:val="center"/>
            <w:hideMark/>
          </w:tcPr>
          <w:p w:rsidR="00343AF5" w:rsidRPr="00343AF5" w:rsidRDefault="00343AF5" w:rsidP="00343AF5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43AF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343AF5" w:rsidRPr="00343AF5" w:rsidRDefault="00343AF5" w:rsidP="00343AF5">
      <w:pPr>
        <w:shd w:val="clear" w:color="auto" w:fill="FFFFFF"/>
        <w:spacing w:before="180" w:after="180"/>
        <w:ind w:left="150" w:right="150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43AF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Цены актуальны на Ноябрь 2017 </w:t>
      </w:r>
    </w:p>
    <w:p w:rsidR="00FB53AF" w:rsidRDefault="00FB53AF">
      <w:bookmarkStart w:id="0" w:name="_GoBack"/>
      <w:bookmarkEnd w:id="0"/>
    </w:p>
    <w:sectPr w:rsidR="00FB53AF" w:rsidSect="00343A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F5"/>
    <w:rsid w:val="00343AF5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343A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headline">
    <w:name w:val="art-headline"/>
    <w:basedOn w:val="a0"/>
    <w:rsid w:val="00343AF5"/>
  </w:style>
  <w:style w:type="character" w:styleId="a3">
    <w:name w:val="Hyperlink"/>
    <w:basedOn w:val="a0"/>
    <w:uiPriority w:val="99"/>
    <w:semiHidden/>
    <w:unhideWhenUsed/>
    <w:rsid w:val="00343A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AF5"/>
    <w:rPr>
      <w:color w:val="800080"/>
      <w:u w:val="single"/>
    </w:rPr>
  </w:style>
  <w:style w:type="character" w:customStyle="1" w:styleId="apple-converted-space">
    <w:name w:val="apple-converted-space"/>
    <w:basedOn w:val="a0"/>
    <w:rsid w:val="00343AF5"/>
  </w:style>
  <w:style w:type="character" w:styleId="a5">
    <w:name w:val="Strong"/>
    <w:basedOn w:val="a0"/>
    <w:uiPriority w:val="22"/>
    <w:qFormat/>
    <w:rsid w:val="00343AF5"/>
    <w:rPr>
      <w:b/>
      <w:bCs/>
    </w:rPr>
  </w:style>
  <w:style w:type="paragraph" w:styleId="a6">
    <w:name w:val="Normal (Web)"/>
    <w:basedOn w:val="a"/>
    <w:uiPriority w:val="99"/>
    <w:semiHidden/>
    <w:unhideWhenUsed/>
    <w:rsid w:val="00343A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343A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3A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headline">
    <w:name w:val="art-headline"/>
    <w:basedOn w:val="a0"/>
    <w:rsid w:val="00343AF5"/>
  </w:style>
  <w:style w:type="character" w:styleId="a3">
    <w:name w:val="Hyperlink"/>
    <w:basedOn w:val="a0"/>
    <w:uiPriority w:val="99"/>
    <w:semiHidden/>
    <w:unhideWhenUsed/>
    <w:rsid w:val="00343AF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3AF5"/>
    <w:rPr>
      <w:color w:val="800080"/>
      <w:u w:val="single"/>
    </w:rPr>
  </w:style>
  <w:style w:type="character" w:customStyle="1" w:styleId="apple-converted-space">
    <w:name w:val="apple-converted-space"/>
    <w:basedOn w:val="a0"/>
    <w:rsid w:val="00343AF5"/>
  </w:style>
  <w:style w:type="character" w:styleId="a5">
    <w:name w:val="Strong"/>
    <w:basedOn w:val="a0"/>
    <w:uiPriority w:val="22"/>
    <w:qFormat/>
    <w:rsid w:val="00343AF5"/>
    <w:rPr>
      <w:b/>
      <w:bCs/>
    </w:rPr>
  </w:style>
  <w:style w:type="paragraph" w:styleId="a6">
    <w:name w:val="Normal (Web)"/>
    <w:basedOn w:val="a"/>
    <w:uiPriority w:val="99"/>
    <w:semiHidden/>
    <w:unhideWhenUsed/>
    <w:rsid w:val="00343A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rt-td.ru/materialy/relsy/relsy-r-50" TargetMode="External"/><Relationship Id="rId13" Type="http://schemas.openxmlformats.org/officeDocument/2006/relationships/hyperlink" Target="http://gert-td.ru/materialy/relsy/relsy-r-50" TargetMode="External"/><Relationship Id="rId18" Type="http://schemas.openxmlformats.org/officeDocument/2006/relationships/hyperlink" Target="http://gert-td.ru/materialy/relsy/relsy-r-4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gert-td.ru/materialy/relsy/relsy-r-65" TargetMode="External"/><Relationship Id="rId12" Type="http://schemas.openxmlformats.org/officeDocument/2006/relationships/hyperlink" Target="http://gert-td.ru/materialy/relsy/relsy-r-65" TargetMode="External"/><Relationship Id="rId17" Type="http://schemas.openxmlformats.org/officeDocument/2006/relationships/hyperlink" Target="http://gert-td.ru/materialy/relsy/relsy-r-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ert-td.ru/materialy/relsy/relsy-r-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ert-td.ru/materialy/relsy/relsy-r-65" TargetMode="External"/><Relationship Id="rId11" Type="http://schemas.openxmlformats.org/officeDocument/2006/relationships/hyperlink" Target="http://gert-td.ru/materialy/relsy/relsy-r-65" TargetMode="External"/><Relationship Id="rId5" Type="http://schemas.openxmlformats.org/officeDocument/2006/relationships/hyperlink" Target="http://gert-td.ru/materialy/relsy/relsy-r-65" TargetMode="External"/><Relationship Id="rId15" Type="http://schemas.openxmlformats.org/officeDocument/2006/relationships/hyperlink" Target="http://gert-td.ru/materialy/relsy/relsy-r-65" TargetMode="External"/><Relationship Id="rId10" Type="http://schemas.openxmlformats.org/officeDocument/2006/relationships/hyperlink" Target="http://gert-td.ru/materialy/relsy/relsy-r-50" TargetMode="External"/><Relationship Id="rId19" Type="http://schemas.openxmlformats.org/officeDocument/2006/relationships/hyperlink" Target="http://gert-td.ru/materialy/relsy/relsy-r-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rt-td.ru/materialy/relsy/relsy-r-50" TargetMode="External"/><Relationship Id="rId14" Type="http://schemas.openxmlformats.org/officeDocument/2006/relationships/hyperlink" Target="http://gert-td.ru/materialy/relsy/relsy-r-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2018-04-20T08:23:00Z</dcterms:created>
  <dcterms:modified xsi:type="dcterms:W3CDTF">2018-04-20T08:24:00Z</dcterms:modified>
</cp:coreProperties>
</file>