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64" w:rsidRPr="00796464" w:rsidRDefault="00796464" w:rsidP="00796464">
      <w:pPr>
        <w:shd w:val="clear" w:color="auto" w:fill="FFFFFF"/>
        <w:spacing w:before="100" w:beforeAutospacing="1" w:after="100" w:afterAutospacing="1"/>
        <w:outlineLvl w:val="1"/>
        <w:rPr>
          <w:rFonts w:ascii="roombold" w:eastAsia="Times New Roman" w:hAnsi="roombold" w:cs="Times New Roman"/>
          <w:b/>
          <w:bCs/>
          <w:color w:val="000000"/>
          <w:sz w:val="36"/>
          <w:szCs w:val="36"/>
          <w:lang w:eastAsia="ru-RU"/>
        </w:rPr>
      </w:pPr>
      <w:r w:rsidRPr="00796464">
        <w:rPr>
          <w:rFonts w:ascii="roombold" w:eastAsia="Times New Roman" w:hAnsi="roombold" w:cs="Times New Roman"/>
          <w:b/>
          <w:bCs/>
          <w:color w:val="000000"/>
          <w:sz w:val="36"/>
          <w:szCs w:val="36"/>
          <w:lang w:eastAsia="ru-RU"/>
        </w:rPr>
        <w:t>Цены на деревообрабатывающее оборудование</w:t>
      </w:r>
    </w:p>
    <w:tbl>
      <w:tblPr>
        <w:tblW w:w="14700" w:type="dxa"/>
        <w:tblCellSpacing w:w="15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4"/>
        <w:gridCol w:w="3976"/>
      </w:tblGrid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  <w:t>Угловая двухдисковая пилорама </w:t>
            </w:r>
            <w:r w:rsidRPr="00796464">
              <w:rPr>
                <w:rFonts w:ascii="roombold" w:eastAsia="Times New Roman" w:hAnsi="roombold" w:cs="Arial"/>
                <w:color w:val="000000"/>
                <w:sz w:val="33"/>
                <w:szCs w:val="33"/>
                <w:lang w:eastAsia="ru-RU"/>
              </w:rPr>
              <w:t>УДП2-550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before="75" w:after="75"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540 000 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hyperlink r:id="rId5" w:history="1">
              <w:r w:rsidRPr="00796464">
                <w:rPr>
                  <w:rFonts w:ascii="roomthin" w:eastAsia="Times New Roman" w:hAnsi="roomthin" w:cs="Arial"/>
                  <w:color w:val="000000"/>
                  <w:sz w:val="33"/>
                  <w:szCs w:val="33"/>
                  <w:lang w:eastAsia="ru-RU"/>
                </w:rPr>
                <w:t>Угловая двухдисковая пилорама </w:t>
              </w:r>
              <w:r w:rsidRPr="00796464">
                <w:rPr>
                  <w:rFonts w:ascii="roombold" w:eastAsia="Times New Roman" w:hAnsi="roombold" w:cs="Arial"/>
                  <w:color w:val="000000"/>
                  <w:sz w:val="33"/>
                  <w:szCs w:val="33"/>
                  <w:lang w:eastAsia="ru-RU"/>
                </w:rPr>
                <w:t>УГП2-600</w:t>
              </w:r>
            </w:hyperlink>
          </w:p>
        </w:tc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before="75" w:after="75"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780 000 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hyperlink r:id="rId6" w:history="1">
              <w:r w:rsidRPr="00796464">
                <w:rPr>
                  <w:rFonts w:ascii="roomthin" w:eastAsia="Times New Roman" w:hAnsi="roomthin" w:cs="Arial"/>
                  <w:color w:val="000000"/>
                  <w:sz w:val="33"/>
                  <w:szCs w:val="33"/>
                  <w:lang w:eastAsia="ru-RU"/>
                </w:rPr>
                <w:t>Угловой пильный комплекс </w:t>
              </w:r>
              <w:r w:rsidRPr="00796464">
                <w:rPr>
                  <w:rFonts w:ascii="roombold" w:eastAsia="Times New Roman" w:hAnsi="roombold" w:cs="Arial"/>
                  <w:color w:val="000000"/>
                  <w:sz w:val="33"/>
                  <w:szCs w:val="33"/>
                  <w:lang w:eastAsia="ru-RU"/>
                </w:rPr>
                <w:t>УПК-1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before="75" w:after="75"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2 150 000 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hyperlink r:id="rId7" w:history="1">
              <w:r w:rsidRPr="00796464">
                <w:rPr>
                  <w:rFonts w:ascii="roomthin" w:eastAsia="Times New Roman" w:hAnsi="roomthin" w:cs="Arial"/>
                  <w:color w:val="000000"/>
                  <w:sz w:val="33"/>
                  <w:szCs w:val="33"/>
                  <w:lang w:eastAsia="ru-RU"/>
                </w:rPr>
                <w:t>Лесопильный завод ВудВЕР</w:t>
              </w:r>
            </w:hyperlink>
          </w:p>
        </w:tc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before="75" w:after="75"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12 000 000 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hyperlink r:id="rId8" w:history="1">
              <w:r w:rsidRPr="00796464">
                <w:rPr>
                  <w:rFonts w:ascii="roomthin" w:eastAsia="Times New Roman" w:hAnsi="roomthin" w:cs="Arial"/>
                  <w:color w:val="000000"/>
                  <w:sz w:val="33"/>
                  <w:szCs w:val="33"/>
                  <w:lang w:eastAsia="ru-RU"/>
                </w:rPr>
                <w:t>Многопильный двухвальный станок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720 000 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hyperlink r:id="rId9" w:history="1">
              <w:r w:rsidRPr="00796464">
                <w:rPr>
                  <w:rFonts w:ascii="roomthin" w:eastAsia="Times New Roman" w:hAnsi="roomthin" w:cs="Arial"/>
                  <w:color w:val="000000"/>
                  <w:sz w:val="33"/>
                  <w:szCs w:val="33"/>
                  <w:lang w:eastAsia="ru-RU"/>
                </w:rPr>
                <w:t>Многошпиндельный оцилиндровочный станок </w:t>
              </w:r>
              <w:r w:rsidRPr="00796464">
                <w:rPr>
                  <w:rFonts w:ascii="roombold" w:eastAsia="Times New Roman" w:hAnsi="roombold" w:cs="Arial"/>
                  <w:color w:val="000000"/>
                  <w:sz w:val="33"/>
                  <w:szCs w:val="33"/>
                  <w:lang w:eastAsia="ru-RU"/>
                </w:rPr>
                <w:t>ОСВ-2</w:t>
              </w:r>
            </w:hyperlink>
          </w:p>
        </w:tc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670 000 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</w:tbl>
    <w:p w:rsidR="00796464" w:rsidRPr="00796464" w:rsidRDefault="00796464" w:rsidP="00796464">
      <w:pPr>
        <w:shd w:val="clear" w:color="auto" w:fill="FFFFFF"/>
        <w:spacing w:line="195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 wp14:anchorId="6460B57F" wp14:editId="6D1FBE9F">
            <wp:extent cx="523875" cy="66675"/>
            <wp:effectExtent l="0" t="0" r="9525" b="9525"/>
            <wp:docPr id="1" name="Рисунок 1" descr="http://www.woodver.ru/images/short_l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odver.ru/images/short_lin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64" w:rsidRPr="00796464" w:rsidRDefault="00796464" w:rsidP="00796464">
      <w:pPr>
        <w:shd w:val="clear" w:color="auto" w:fill="FFFFFF"/>
        <w:spacing w:before="100" w:beforeAutospacing="1" w:after="100" w:afterAutospacing="1"/>
        <w:outlineLvl w:val="1"/>
        <w:rPr>
          <w:rFonts w:ascii="roombold" w:eastAsia="Times New Roman" w:hAnsi="roombold" w:cs="Times New Roman"/>
          <w:b/>
          <w:bCs/>
          <w:color w:val="000000"/>
          <w:sz w:val="36"/>
          <w:szCs w:val="36"/>
          <w:lang w:eastAsia="ru-RU"/>
        </w:rPr>
      </w:pPr>
      <w:r w:rsidRPr="00796464">
        <w:rPr>
          <w:rFonts w:ascii="roombold" w:eastAsia="Times New Roman" w:hAnsi="roombold" w:cs="Times New Roman"/>
          <w:b/>
          <w:bCs/>
          <w:color w:val="000000"/>
          <w:sz w:val="36"/>
          <w:szCs w:val="36"/>
          <w:lang w:eastAsia="ru-RU"/>
        </w:rPr>
        <w:t>Цены на околостаночное оборудование</w:t>
      </w:r>
    </w:p>
    <w:tbl>
      <w:tblPr>
        <w:tblW w:w="14700" w:type="dxa"/>
        <w:tblCellSpacing w:w="15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  <w:gridCol w:w="4875"/>
      </w:tblGrid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  <w:t>Гидравлический погрузчик с накопителем</w:t>
            </w:r>
          </w:p>
        </w:tc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before="75" w:after="75"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320 000 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  <w:t>Робот-погрузчик с накопителем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before="75" w:after="75"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470 000 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  <w:t>Робот-погрузчик со шнековой подачей</w:t>
            </w:r>
          </w:p>
        </w:tc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before="75" w:after="75"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570 000 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before="75" w:after="75"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  <w:lastRenderedPageBreak/>
              <w:t>Разобщитель бревен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before="75" w:after="75"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750 000 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</w:t>
            </w:r>
          </w:p>
        </w:tc>
      </w:tr>
      <w:tr w:rsidR="00796464" w:rsidRPr="00796464" w:rsidTr="00796464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omthin" w:eastAsia="Times New Roman" w:hAnsi="roomthin" w:cs="Arial"/>
                <w:color w:val="000000"/>
                <w:sz w:val="33"/>
                <w:szCs w:val="33"/>
                <w:lang w:eastAsia="ru-RU"/>
              </w:rPr>
              <w:t>Бревнотаска</w:t>
            </w:r>
          </w:p>
        </w:tc>
        <w:tc>
          <w:tcPr>
            <w:tcW w:w="0" w:type="auto"/>
            <w:shd w:val="clear" w:color="auto" w:fill="EFEFE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796464" w:rsidRPr="00796464" w:rsidRDefault="00796464" w:rsidP="00796464">
            <w:pPr>
              <w:spacing w:line="195" w:lineRule="atLeast"/>
              <w:jc w:val="center"/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</w:pPr>
            <w:r w:rsidRPr="00796464">
              <w:rPr>
                <w:rFonts w:ascii="roadradiobold" w:eastAsia="Times New Roman" w:hAnsi="roadradiobold" w:cs="Arial"/>
                <w:color w:val="000000"/>
                <w:sz w:val="33"/>
                <w:szCs w:val="33"/>
                <w:lang w:eastAsia="ru-RU"/>
              </w:rPr>
              <w:t>35 000 </w:t>
            </w:r>
            <w:r w:rsidRPr="00796464">
              <w:rPr>
                <w:rFonts w:ascii="roadradiobold" w:eastAsia="Times New Roman" w:hAnsi="roadradiobold" w:cs="Arial"/>
                <w:color w:val="9FA299"/>
                <w:sz w:val="33"/>
                <w:szCs w:val="33"/>
                <w:lang w:eastAsia="ru-RU"/>
              </w:rPr>
              <w:t>рублей/метр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796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ombold">
    <w:altName w:val="Times New Roman"/>
    <w:panose1 w:val="00000000000000000000"/>
    <w:charset w:val="00"/>
    <w:family w:val="roman"/>
    <w:notTrueType/>
    <w:pitch w:val="default"/>
  </w:font>
  <w:font w:name="roomth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adradio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64"/>
    <w:rsid w:val="0079646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964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6464"/>
  </w:style>
  <w:style w:type="paragraph" w:styleId="a3">
    <w:name w:val="Normal (Web)"/>
    <w:basedOn w:val="a"/>
    <w:uiPriority w:val="99"/>
    <w:unhideWhenUsed/>
    <w:rsid w:val="007964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4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6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964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6464"/>
  </w:style>
  <w:style w:type="paragraph" w:styleId="a3">
    <w:name w:val="Normal (Web)"/>
    <w:basedOn w:val="a"/>
    <w:uiPriority w:val="99"/>
    <w:unhideWhenUsed/>
    <w:rsid w:val="007964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4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6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23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ver.ru/mnogop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odver.ru/zavo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oodver.ru/up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oodver.ru/ugp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woodver.ru/osv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2018-04-05T12:37:00Z</dcterms:created>
  <dcterms:modified xsi:type="dcterms:W3CDTF">2018-04-05T12:37:00Z</dcterms:modified>
</cp:coreProperties>
</file>